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86" w:rsidRPr="00C10E20" w:rsidRDefault="00695086" w:rsidP="00C10E20">
      <w:pPr>
        <w:jc w:val="center"/>
        <w:rPr>
          <w:b/>
        </w:rPr>
      </w:pPr>
      <w:r w:rsidRPr="00C10E20">
        <w:rPr>
          <w:b/>
        </w:rPr>
        <w:t xml:space="preserve">POTERI  </w:t>
      </w:r>
      <w:r w:rsidR="00A32B21" w:rsidRPr="00C10E20">
        <w:rPr>
          <w:b/>
        </w:rPr>
        <w:t xml:space="preserve"> DELL’ADS</w:t>
      </w:r>
    </w:p>
    <w:p w:rsidR="009B72EC" w:rsidRDefault="00695086" w:rsidP="00695086">
      <w:r>
        <w:t>L’Amministratore</w:t>
      </w:r>
      <w:r w:rsidR="00215B83">
        <w:t xml:space="preserve"> </w:t>
      </w:r>
      <w:r>
        <w:t xml:space="preserve">  </w:t>
      </w:r>
      <w:r w:rsidR="004E4458">
        <w:t xml:space="preserve">deve essere autorizzato dal G.T. per svolgere le seguenti </w:t>
      </w:r>
      <w:proofErr w:type="gramStart"/>
      <w:r w:rsidR="004E4458">
        <w:t>attività :</w:t>
      </w:r>
      <w:proofErr w:type="gramEnd"/>
    </w:p>
    <w:p w:rsidR="004E4458" w:rsidRDefault="004E4458" w:rsidP="00611A4F">
      <w:pPr>
        <w:pStyle w:val="Paragrafoelenco"/>
        <w:rPr>
          <w:b/>
        </w:rPr>
      </w:pPr>
      <w:r w:rsidRPr="00CE5C53">
        <w:rPr>
          <w:b/>
        </w:rPr>
        <w:t xml:space="preserve">PRELEVARE SOMME DAL CONTO CORRENTE DEL BENEFICIARIO DI IMPORTO ECCEDENTE IL LIMITE AUTORIZZATO </w:t>
      </w:r>
      <w:proofErr w:type="gramStart"/>
      <w:r w:rsidRPr="00CE5C53">
        <w:rPr>
          <w:b/>
        </w:rPr>
        <w:t>DAL</w:t>
      </w:r>
      <w:r w:rsidR="00E43E61">
        <w:rPr>
          <w:b/>
        </w:rPr>
        <w:t xml:space="preserve"> </w:t>
      </w:r>
      <w:r w:rsidRPr="00CE5C53">
        <w:rPr>
          <w:b/>
        </w:rPr>
        <w:t xml:space="preserve"> G.T.</w:t>
      </w:r>
      <w:proofErr w:type="gramEnd"/>
      <w:r w:rsidRPr="00CE5C53">
        <w:rPr>
          <w:b/>
        </w:rPr>
        <w:t xml:space="preserve">  , PER PARTICOLARE ESIGENZE </w:t>
      </w:r>
    </w:p>
    <w:p w:rsidR="00CE5C53" w:rsidRDefault="00CE5C53" w:rsidP="004E4458">
      <w:pPr>
        <w:pStyle w:val="Paragrafoelenco"/>
        <w:numPr>
          <w:ilvl w:val="0"/>
          <w:numId w:val="2"/>
        </w:numPr>
      </w:pPr>
      <w:r w:rsidRPr="00CE5C53">
        <w:t xml:space="preserve"> In quest</w:t>
      </w:r>
      <w:r>
        <w:t xml:space="preserve">a domanda </w:t>
      </w:r>
      <w:r w:rsidR="00E43E61">
        <w:t xml:space="preserve"> </w:t>
      </w:r>
      <w:r w:rsidRPr="00CE5C53">
        <w:t xml:space="preserve"> occorre</w:t>
      </w:r>
      <w:r w:rsidR="00E43E61">
        <w:t xml:space="preserve"> </w:t>
      </w:r>
      <w:bookmarkStart w:id="0" w:name="_GoBack"/>
      <w:bookmarkEnd w:id="0"/>
      <w:r>
        <w:t xml:space="preserve">  indicare al giudice le modalità di utilizzo della stessa (  es. tinteggiare casa , acquistare un divano , effettuare cure mediche </w:t>
      </w:r>
      <w:proofErr w:type="spellStart"/>
      <w:r>
        <w:t>ecc</w:t>
      </w:r>
      <w:proofErr w:type="spellEnd"/>
      <w:r>
        <w:t xml:space="preserve">) . Va allegata apposita documentazione giustificativa </w:t>
      </w:r>
      <w:proofErr w:type="gramStart"/>
      <w:r>
        <w:t>(  preventivo</w:t>
      </w:r>
      <w:proofErr w:type="gramEnd"/>
      <w:r>
        <w:t xml:space="preserve"> di spesa relativo ai costi da  sostenere)   e saldo c/c libretto. </w:t>
      </w:r>
    </w:p>
    <w:p w:rsidR="00BC6D84" w:rsidRDefault="00BC6D84" w:rsidP="00611A4F">
      <w:pPr>
        <w:pStyle w:val="Paragrafoelenco"/>
        <w:rPr>
          <w:b/>
        </w:rPr>
      </w:pPr>
    </w:p>
    <w:p w:rsidR="00980B88" w:rsidRPr="00CE50D5" w:rsidRDefault="00980B88" w:rsidP="00611A4F">
      <w:pPr>
        <w:pStyle w:val="Paragrafoelenco"/>
      </w:pPr>
      <w:r w:rsidRPr="00CE5C53">
        <w:rPr>
          <w:b/>
        </w:rPr>
        <w:t xml:space="preserve">INVESTIRE </w:t>
      </w:r>
      <w:proofErr w:type="gramStart"/>
      <w:r>
        <w:rPr>
          <w:b/>
        </w:rPr>
        <w:t xml:space="preserve">TITOLI </w:t>
      </w:r>
      <w:r w:rsidRPr="00CE5C53">
        <w:rPr>
          <w:b/>
        </w:rPr>
        <w:t xml:space="preserve"> DEL</w:t>
      </w:r>
      <w:proofErr w:type="gramEnd"/>
      <w:r w:rsidRPr="00CE5C53">
        <w:rPr>
          <w:b/>
        </w:rPr>
        <w:t xml:space="preserve"> BENEFICIARIO</w:t>
      </w:r>
    </w:p>
    <w:p w:rsidR="00CE50D5" w:rsidRDefault="00CE50D5" w:rsidP="00CE50D5">
      <w:pPr>
        <w:pStyle w:val="Paragrafoelenco"/>
      </w:pPr>
      <w:r w:rsidRPr="00CE50D5">
        <w:t xml:space="preserve">Nella domanda </w:t>
      </w:r>
      <w:r>
        <w:t xml:space="preserve">occorre specificare il tipo di </w:t>
      </w:r>
      <w:proofErr w:type="gramStart"/>
      <w:r>
        <w:t>investimento ,</w:t>
      </w:r>
      <w:proofErr w:type="gramEnd"/>
      <w:r>
        <w:t xml:space="preserve"> illustrando i vantaggi per il beneficiato , producendo nota informativa sul </w:t>
      </w:r>
      <w:r w:rsidR="000C44AE">
        <w:t>prodotto da acquistare )</w:t>
      </w:r>
    </w:p>
    <w:p w:rsidR="000C44AE" w:rsidRPr="00CE50D5" w:rsidRDefault="000C44AE" w:rsidP="00CE50D5">
      <w:pPr>
        <w:pStyle w:val="Paragrafoelenco"/>
      </w:pPr>
      <w:r>
        <w:t xml:space="preserve">Va presentata relazione sulle operazioni </w:t>
      </w:r>
      <w:proofErr w:type="gramStart"/>
      <w:r>
        <w:t>svolte .</w:t>
      </w:r>
      <w:proofErr w:type="gramEnd"/>
    </w:p>
    <w:p w:rsidR="00BC6D84" w:rsidRDefault="00BC6D84" w:rsidP="00611A4F">
      <w:pPr>
        <w:pStyle w:val="Paragrafoelenco"/>
        <w:rPr>
          <w:b/>
        </w:rPr>
      </w:pPr>
    </w:p>
    <w:p w:rsidR="004E4458" w:rsidRDefault="00522E20" w:rsidP="00611A4F">
      <w:pPr>
        <w:pStyle w:val="Paragrafoelenco"/>
        <w:rPr>
          <w:b/>
        </w:rPr>
      </w:pPr>
      <w:r>
        <w:rPr>
          <w:b/>
        </w:rPr>
        <w:t>DIS</w:t>
      </w:r>
      <w:r w:rsidR="004E4458" w:rsidRPr="00CE5C53">
        <w:rPr>
          <w:b/>
        </w:rPr>
        <w:t xml:space="preserve">INVESTIRE </w:t>
      </w:r>
      <w:r w:rsidR="00E233DB">
        <w:rPr>
          <w:b/>
        </w:rPr>
        <w:t xml:space="preserve">TITOLI </w:t>
      </w:r>
      <w:r w:rsidR="00E233DB" w:rsidRPr="00CE5C53">
        <w:rPr>
          <w:b/>
        </w:rPr>
        <w:t>DEL</w:t>
      </w:r>
      <w:r w:rsidR="004E4458" w:rsidRPr="00CE5C53">
        <w:rPr>
          <w:b/>
        </w:rPr>
        <w:t xml:space="preserve"> BENEFICIARIO </w:t>
      </w:r>
      <w:r>
        <w:rPr>
          <w:b/>
        </w:rPr>
        <w:t xml:space="preserve">PER PARTICOLARI ESIGENZE </w:t>
      </w:r>
    </w:p>
    <w:p w:rsidR="00522E20" w:rsidRPr="00CE5C53" w:rsidRDefault="00522E20" w:rsidP="00522E20">
      <w:pPr>
        <w:pStyle w:val="Paragrafoelenco"/>
        <w:numPr>
          <w:ilvl w:val="0"/>
          <w:numId w:val="2"/>
        </w:numPr>
      </w:pPr>
      <w:r>
        <w:t xml:space="preserve"> Anche i</w:t>
      </w:r>
      <w:r w:rsidRPr="00CE5C53">
        <w:t>n quest</w:t>
      </w:r>
      <w:r>
        <w:t xml:space="preserve">a </w:t>
      </w:r>
      <w:r w:rsidR="00E233DB">
        <w:t xml:space="preserve">domanda </w:t>
      </w:r>
      <w:proofErr w:type="gramStart"/>
      <w:r w:rsidR="00E233DB" w:rsidRPr="00CE5C53">
        <w:t>occorre</w:t>
      </w:r>
      <w:r>
        <w:t xml:space="preserve">  indicare</w:t>
      </w:r>
      <w:proofErr w:type="gramEnd"/>
      <w:r>
        <w:t xml:space="preserve"> al giudice le modalità di utilizzo della somma ricavata dal disinvestimento dei   titoli  corredata da  apposita documentazione giustificativa   e saldo c/c libretto. </w:t>
      </w:r>
    </w:p>
    <w:p w:rsidR="004E4458" w:rsidRDefault="004E4458" w:rsidP="004E4458">
      <w:pPr>
        <w:pStyle w:val="Paragrafoelenco"/>
      </w:pPr>
    </w:p>
    <w:p w:rsidR="004E4458" w:rsidRPr="00980B88" w:rsidRDefault="004E4458" w:rsidP="00611A4F">
      <w:pPr>
        <w:pStyle w:val="Paragrafoelenco"/>
        <w:rPr>
          <w:b/>
        </w:rPr>
      </w:pPr>
      <w:r w:rsidRPr="00980B88">
        <w:rPr>
          <w:b/>
        </w:rPr>
        <w:t xml:space="preserve">ACQUISTARE UN’AUTOMOBILE </w:t>
      </w:r>
    </w:p>
    <w:p w:rsidR="003C1173" w:rsidRDefault="003C1173" w:rsidP="003C1173">
      <w:pPr>
        <w:pStyle w:val="Paragrafoelenco"/>
      </w:pPr>
      <w:r>
        <w:t xml:space="preserve">Atti </w:t>
      </w:r>
      <w:r w:rsidR="00E233DB">
        <w:t xml:space="preserve">da </w:t>
      </w:r>
      <w:proofErr w:type="gramStart"/>
      <w:r w:rsidR="00E233DB">
        <w:t>allegare</w:t>
      </w:r>
      <w:r>
        <w:t xml:space="preserve"> :</w:t>
      </w:r>
      <w:proofErr w:type="gramEnd"/>
      <w:r>
        <w:t xml:space="preserve"> </w:t>
      </w:r>
    </w:p>
    <w:p w:rsidR="003C1173" w:rsidRDefault="003C1173" w:rsidP="003C1173">
      <w:pPr>
        <w:pStyle w:val="Paragrafoelenco"/>
        <w:numPr>
          <w:ilvl w:val="0"/>
          <w:numId w:val="2"/>
        </w:numPr>
      </w:pPr>
      <w:r>
        <w:t xml:space="preserve">Preventivo della </w:t>
      </w:r>
      <w:r w:rsidR="00E233DB">
        <w:t>concessionaria,</w:t>
      </w:r>
      <w:r>
        <w:t xml:space="preserve"> con l’esatta indicazione dell’IVA, nel acquisto con IVA agevolata ( se l’auto è nuova)</w:t>
      </w:r>
    </w:p>
    <w:p w:rsidR="003C1173" w:rsidRDefault="003C1173" w:rsidP="003C1173">
      <w:pPr>
        <w:pStyle w:val="Paragrafoelenco"/>
        <w:numPr>
          <w:ilvl w:val="0"/>
          <w:numId w:val="2"/>
        </w:numPr>
      </w:pPr>
      <w:r>
        <w:t xml:space="preserve">  copia di rivista specializzata </w:t>
      </w:r>
      <w:proofErr w:type="gramStart"/>
      <w:r>
        <w:t>( se</w:t>
      </w:r>
      <w:proofErr w:type="gramEnd"/>
      <w:r>
        <w:t xml:space="preserve"> l’auto è usata, ma non particolarmente vecchia)</w:t>
      </w:r>
    </w:p>
    <w:p w:rsidR="005F2C21" w:rsidRDefault="005F2C21" w:rsidP="003C1173">
      <w:pPr>
        <w:pStyle w:val="Paragrafoelenco"/>
        <w:numPr>
          <w:ilvl w:val="0"/>
          <w:numId w:val="2"/>
        </w:numPr>
      </w:pPr>
      <w:r>
        <w:t xml:space="preserve">la valutazione di un meccanico /carrozziere </w:t>
      </w:r>
      <w:proofErr w:type="gramStart"/>
      <w:r>
        <w:t>( se</w:t>
      </w:r>
      <w:proofErr w:type="gramEnd"/>
      <w:r>
        <w:t xml:space="preserve"> l’auto è usata e la sua valutazione non è presente in riviste specializzate ) </w:t>
      </w:r>
    </w:p>
    <w:p w:rsidR="003A0FD3" w:rsidRDefault="003A0FD3" w:rsidP="003A0FD3">
      <w:pPr>
        <w:pStyle w:val="Paragrafoelenco"/>
      </w:pPr>
    </w:p>
    <w:p w:rsidR="003A0FD3" w:rsidRDefault="003A0FD3" w:rsidP="00611A4F">
      <w:pPr>
        <w:pStyle w:val="Paragrafoelenco"/>
        <w:rPr>
          <w:b/>
        </w:rPr>
      </w:pPr>
      <w:r w:rsidRPr="003A0FD3">
        <w:rPr>
          <w:b/>
        </w:rPr>
        <w:t xml:space="preserve">VENDERE UN ‘ AUTOMOBILE  </w:t>
      </w:r>
    </w:p>
    <w:p w:rsidR="003A0FD3" w:rsidRPr="003A0FD3" w:rsidRDefault="003A0FD3" w:rsidP="003A0FD3">
      <w:pPr>
        <w:pStyle w:val="Paragrafoelenco"/>
        <w:rPr>
          <w:b/>
        </w:rPr>
      </w:pPr>
    </w:p>
    <w:p w:rsidR="003A0FD3" w:rsidRDefault="003A0FD3" w:rsidP="003A0FD3">
      <w:pPr>
        <w:pStyle w:val="Paragrafoelenco"/>
      </w:pPr>
      <w:r w:rsidRPr="003A0FD3">
        <w:t xml:space="preserve">Se si tratta di vendere un’automobile del beneficiario occorre allegare </w:t>
      </w:r>
      <w:proofErr w:type="gramStart"/>
      <w:r>
        <w:t>anche :</w:t>
      </w:r>
      <w:proofErr w:type="gramEnd"/>
      <w:r>
        <w:t xml:space="preserve"> </w:t>
      </w:r>
    </w:p>
    <w:p w:rsidR="003A0FD3" w:rsidRDefault="003A0FD3" w:rsidP="003A0FD3">
      <w:pPr>
        <w:pStyle w:val="Paragrafoelenco"/>
        <w:numPr>
          <w:ilvl w:val="0"/>
          <w:numId w:val="2"/>
        </w:numPr>
      </w:pPr>
      <w:r>
        <w:t xml:space="preserve">La copia della valutazione di una rivista </w:t>
      </w:r>
      <w:proofErr w:type="gramStart"/>
      <w:r>
        <w:t>specializzata( se</w:t>
      </w:r>
      <w:proofErr w:type="gramEnd"/>
      <w:r>
        <w:t xml:space="preserve"> l’auto è usata, ma non particolarmente vecchia)</w:t>
      </w:r>
    </w:p>
    <w:p w:rsidR="003A0FD3" w:rsidRPr="003A0FD3" w:rsidRDefault="003A0FD3" w:rsidP="003A0FD3">
      <w:pPr>
        <w:pStyle w:val="Paragrafoelenco"/>
        <w:numPr>
          <w:ilvl w:val="0"/>
          <w:numId w:val="2"/>
        </w:numPr>
      </w:pPr>
      <w:r>
        <w:t xml:space="preserve">la valutazione di un meccanico /carrozziere </w:t>
      </w:r>
      <w:proofErr w:type="gramStart"/>
      <w:r>
        <w:t>( se</w:t>
      </w:r>
      <w:proofErr w:type="gramEnd"/>
      <w:r>
        <w:t xml:space="preserve"> l’auto è usata e la sua valutazione non è presente in riviste specializzate</w:t>
      </w:r>
    </w:p>
    <w:p w:rsidR="00B55F25" w:rsidRPr="003A0FD3" w:rsidRDefault="00B55F25" w:rsidP="00B55F25">
      <w:pPr>
        <w:pStyle w:val="Paragrafoelenco"/>
        <w:jc w:val="both"/>
        <w:rPr>
          <w:b/>
        </w:rPr>
      </w:pPr>
    </w:p>
    <w:p w:rsidR="00B55F25" w:rsidRDefault="00B55F25" w:rsidP="00611A4F">
      <w:pPr>
        <w:pStyle w:val="Paragrafoelenco"/>
        <w:jc w:val="both"/>
        <w:rPr>
          <w:b/>
        </w:rPr>
      </w:pPr>
      <w:r w:rsidRPr="00B55F25">
        <w:rPr>
          <w:b/>
        </w:rPr>
        <w:t>ACQUSTARE BENI A FAVORE DEL BENEFICIARIO</w:t>
      </w:r>
    </w:p>
    <w:p w:rsidR="00B55F25" w:rsidRDefault="00B55F25" w:rsidP="00B55F25">
      <w:pPr>
        <w:pStyle w:val="Paragrafoelenco"/>
        <w:jc w:val="both"/>
      </w:pPr>
      <w:r w:rsidRPr="00B55F25">
        <w:t xml:space="preserve">Va depositata </w:t>
      </w:r>
      <w:r>
        <w:t xml:space="preserve">istanza di autorizzazione all’acquisto del bene con contestuale richiesta di autorizzazione al prelievo della somma occorrente </w:t>
      </w:r>
      <w:proofErr w:type="gramStart"/>
      <w:r>
        <w:t>all’acquisto ,</w:t>
      </w:r>
      <w:proofErr w:type="gramEnd"/>
      <w:r>
        <w:t xml:space="preserve"> specificando le motivazioni dell’acquisto , allegando il preventivo di spesa , .</w:t>
      </w:r>
    </w:p>
    <w:p w:rsidR="00B55F25" w:rsidRPr="00B55F25" w:rsidRDefault="00B55F25" w:rsidP="00B55F25">
      <w:pPr>
        <w:pStyle w:val="Paragrafoelenco"/>
        <w:jc w:val="both"/>
      </w:pPr>
      <w:r>
        <w:t>Infine presentare il saldo sul c/</w:t>
      </w:r>
      <w:proofErr w:type="gramStart"/>
      <w:r>
        <w:t>c  o</w:t>
      </w:r>
      <w:proofErr w:type="gramEnd"/>
      <w:r>
        <w:t xml:space="preserve"> sul libretto.  </w:t>
      </w:r>
    </w:p>
    <w:p w:rsidR="004E4458" w:rsidRDefault="004E4458" w:rsidP="004E4458">
      <w:pPr>
        <w:pStyle w:val="Paragrafoelenco"/>
      </w:pPr>
    </w:p>
    <w:p w:rsidR="004E4458" w:rsidRPr="00980B88" w:rsidRDefault="004E4458" w:rsidP="00611A4F">
      <w:pPr>
        <w:pStyle w:val="Paragrafoelenco"/>
        <w:rPr>
          <w:b/>
        </w:rPr>
      </w:pPr>
      <w:r w:rsidRPr="00980B88">
        <w:rPr>
          <w:b/>
        </w:rPr>
        <w:t xml:space="preserve">VENDERE BENI IMMOBILI   DEL BENEFICIARIO </w:t>
      </w:r>
    </w:p>
    <w:p w:rsidR="00522E20" w:rsidRDefault="00C10E20" w:rsidP="00522E20">
      <w:pPr>
        <w:pStyle w:val="Paragrafoelenco"/>
      </w:pPr>
      <w:r>
        <w:t xml:space="preserve">In tal caso oltre la domanda di cui sopra occorre presentare </w:t>
      </w:r>
      <w:proofErr w:type="gramStart"/>
      <w:r>
        <w:t>anche  una</w:t>
      </w:r>
      <w:proofErr w:type="gramEnd"/>
      <w:r>
        <w:t xml:space="preserve"> perizia giurata sul bene che ne attesti il valore e le caratteristiche .</w:t>
      </w:r>
    </w:p>
    <w:p w:rsidR="003A0FD3" w:rsidRDefault="003A0FD3" w:rsidP="006E179F">
      <w:pPr>
        <w:pStyle w:val="Paragrafoelenco"/>
      </w:pPr>
    </w:p>
    <w:p w:rsidR="006E179F" w:rsidRDefault="006E179F" w:rsidP="006E179F">
      <w:pPr>
        <w:pStyle w:val="Paragrafoelenco"/>
        <w:numPr>
          <w:ilvl w:val="0"/>
          <w:numId w:val="2"/>
        </w:numPr>
        <w:rPr>
          <w:b/>
        </w:rPr>
      </w:pPr>
      <w:r w:rsidRPr="006E179F">
        <w:rPr>
          <w:b/>
        </w:rPr>
        <w:t xml:space="preserve">ASSUMERE UN’ASSISTENTE FAMILIARE </w:t>
      </w:r>
      <w:proofErr w:type="gramStart"/>
      <w:r w:rsidRPr="006E179F">
        <w:rPr>
          <w:b/>
        </w:rPr>
        <w:t>( CD</w:t>
      </w:r>
      <w:proofErr w:type="gramEnd"/>
      <w:r w:rsidRPr="006E179F">
        <w:rPr>
          <w:b/>
        </w:rPr>
        <w:t xml:space="preserve">. </w:t>
      </w:r>
      <w:proofErr w:type="gramStart"/>
      <w:r w:rsidRPr="006E179F">
        <w:rPr>
          <w:b/>
        </w:rPr>
        <w:t>BADANTE )</w:t>
      </w:r>
      <w:proofErr w:type="gramEnd"/>
    </w:p>
    <w:p w:rsidR="002E244A" w:rsidRDefault="002E244A" w:rsidP="002E244A">
      <w:pPr>
        <w:pStyle w:val="Paragrafoelenco"/>
      </w:pPr>
      <w:r w:rsidRPr="002E244A">
        <w:lastRenderedPageBreak/>
        <w:t xml:space="preserve">Per </w:t>
      </w:r>
      <w:r>
        <w:t xml:space="preserve">assumere una badante occorre depositare un’istanza di autorizzazione al G.T. </w:t>
      </w:r>
      <w:proofErr w:type="gramStart"/>
      <w:r w:rsidR="00F0411F">
        <w:t>che</w:t>
      </w:r>
      <w:r>
        <w:t xml:space="preserve"> :</w:t>
      </w:r>
      <w:proofErr w:type="gramEnd"/>
    </w:p>
    <w:p w:rsidR="002E244A" w:rsidRDefault="002E244A" w:rsidP="002E244A">
      <w:pPr>
        <w:pStyle w:val="Paragrafoelenco"/>
      </w:pPr>
    </w:p>
    <w:p w:rsidR="002E244A" w:rsidRDefault="00F0411F" w:rsidP="002E244A">
      <w:pPr>
        <w:pStyle w:val="Paragrafoelenco"/>
        <w:numPr>
          <w:ilvl w:val="0"/>
          <w:numId w:val="2"/>
        </w:numPr>
      </w:pPr>
      <w:r>
        <w:t>d</w:t>
      </w:r>
      <w:r w:rsidR="002E244A">
        <w:t>efinisca i costi e le motivazioni dell’assunzione</w:t>
      </w:r>
    </w:p>
    <w:p w:rsidR="002E244A" w:rsidRDefault="002E244A" w:rsidP="00F0411F">
      <w:pPr>
        <w:pStyle w:val="Paragrafoelenco"/>
        <w:numPr>
          <w:ilvl w:val="0"/>
          <w:numId w:val="2"/>
        </w:numPr>
      </w:pPr>
      <w:r>
        <w:t xml:space="preserve"> preveda tra gli allegati </w:t>
      </w:r>
      <w:r w:rsidR="00415209">
        <w:t xml:space="preserve">il saldo del c./c e del libretto </w:t>
      </w:r>
    </w:p>
    <w:p w:rsidR="00611A4F" w:rsidRDefault="00611A4F" w:rsidP="00611A4F">
      <w:pPr>
        <w:pStyle w:val="Paragrafoelenco"/>
      </w:pPr>
    </w:p>
    <w:p w:rsidR="00F0411F" w:rsidRPr="00611A4F" w:rsidRDefault="00611A4F" w:rsidP="00611A4F">
      <w:pPr>
        <w:pStyle w:val="Paragrafoelenco"/>
        <w:rPr>
          <w:b/>
        </w:rPr>
      </w:pPr>
      <w:r w:rsidRPr="00611A4F">
        <w:rPr>
          <w:b/>
        </w:rPr>
        <w:t xml:space="preserve">PROMUOVERE GIUDIZI /RESISTERE IN GIUDIZIO NELL’INTERESSE DEL BENEFICIARIO </w:t>
      </w:r>
    </w:p>
    <w:p w:rsidR="00522E20" w:rsidRDefault="00611A4F" w:rsidP="00C10E20">
      <w:r>
        <w:t xml:space="preserve">Nel caso in cui il beneficiario debba promuovere o resistere in giudizio per la tutela di un proprio diritto contro qualcuno occorre chiedere al G.T. </w:t>
      </w:r>
      <w:proofErr w:type="gramStart"/>
      <w:r>
        <w:t>l’ autorizzazione</w:t>
      </w:r>
      <w:proofErr w:type="gramEnd"/>
      <w:r>
        <w:t xml:space="preserve"> a nominare un Avvocato.</w:t>
      </w:r>
    </w:p>
    <w:p w:rsidR="00735B81" w:rsidRPr="00735B81" w:rsidRDefault="00735B81" w:rsidP="00C10E20">
      <w:pPr>
        <w:rPr>
          <w:b/>
        </w:rPr>
      </w:pPr>
      <w:r w:rsidRPr="00735B81">
        <w:rPr>
          <w:b/>
        </w:rPr>
        <w:t xml:space="preserve">ACCETTARE O RINUCIARE ALL’EREDITA’ NELL’INTERESSE DEL </w:t>
      </w:r>
      <w:proofErr w:type="gramStart"/>
      <w:r w:rsidRPr="00735B81">
        <w:rPr>
          <w:b/>
        </w:rPr>
        <w:t>BENEFICIARIO .</w:t>
      </w:r>
      <w:proofErr w:type="gramEnd"/>
      <w:r w:rsidRPr="00735B81">
        <w:rPr>
          <w:b/>
        </w:rPr>
        <w:t xml:space="preserve"> LIQUIDAZIONE TFR DEFUNTO; VOLTURA AUTO </w:t>
      </w:r>
      <w:proofErr w:type="gramStart"/>
      <w:r w:rsidRPr="00735B81">
        <w:rPr>
          <w:b/>
        </w:rPr>
        <w:t>EREDITATE ,</w:t>
      </w:r>
      <w:proofErr w:type="gramEnd"/>
      <w:r w:rsidRPr="00735B81">
        <w:rPr>
          <w:b/>
        </w:rPr>
        <w:t xml:space="preserve"> VENDITA DI UN</w:t>
      </w:r>
      <w:r w:rsidR="00677318">
        <w:rPr>
          <w:b/>
        </w:rPr>
        <w:t xml:space="preserve"> </w:t>
      </w:r>
      <w:r w:rsidRPr="00735B81">
        <w:rPr>
          <w:b/>
        </w:rPr>
        <w:t>BENE EREDITATO</w:t>
      </w:r>
    </w:p>
    <w:p w:rsidR="003851E4" w:rsidRDefault="003851E4" w:rsidP="003851E4">
      <w:pPr>
        <w:pStyle w:val="Paragrafoelenco"/>
      </w:pPr>
      <w:proofErr w:type="gramStart"/>
      <w:r>
        <w:t>Occorre  apposita</w:t>
      </w:r>
      <w:proofErr w:type="gramEnd"/>
      <w:r>
        <w:t xml:space="preserve"> istanza per essere autorizzati  del G.T: </w:t>
      </w:r>
    </w:p>
    <w:p w:rsidR="009968BF" w:rsidRDefault="003851E4" w:rsidP="003851E4">
      <w:pPr>
        <w:pStyle w:val="Paragrafoelenco"/>
        <w:numPr>
          <w:ilvl w:val="0"/>
          <w:numId w:val="2"/>
        </w:numPr>
      </w:pPr>
      <w:proofErr w:type="gramStart"/>
      <w:r>
        <w:t>ad  accettare</w:t>
      </w:r>
      <w:proofErr w:type="gramEnd"/>
      <w:r>
        <w:t xml:space="preserve"> </w:t>
      </w:r>
      <w:r w:rsidR="00677318">
        <w:t xml:space="preserve"> con o senza beneficio di inventario </w:t>
      </w:r>
      <w:r>
        <w:t>o rinunciare  a un ‘eredità .</w:t>
      </w:r>
    </w:p>
    <w:p w:rsidR="003851E4" w:rsidRDefault="003851E4" w:rsidP="00695086">
      <w:pPr>
        <w:pStyle w:val="Paragrafoelenco"/>
        <w:numPr>
          <w:ilvl w:val="0"/>
          <w:numId w:val="2"/>
        </w:numPr>
      </w:pPr>
      <w:r>
        <w:t xml:space="preserve">a effettuare la dichiarazione di successione all’ Agenzia delle entrate </w:t>
      </w:r>
    </w:p>
    <w:p w:rsidR="003851E4" w:rsidRDefault="003851E4" w:rsidP="00695086">
      <w:pPr>
        <w:pStyle w:val="Paragrafoelenco"/>
        <w:numPr>
          <w:ilvl w:val="0"/>
          <w:numId w:val="2"/>
        </w:numPr>
      </w:pPr>
      <w:r>
        <w:t xml:space="preserve">a volturare l’auto a favore degli eredi </w:t>
      </w:r>
    </w:p>
    <w:p w:rsidR="003851E4" w:rsidRDefault="003851E4" w:rsidP="00695086">
      <w:pPr>
        <w:pStyle w:val="Paragrafoelenco"/>
        <w:numPr>
          <w:ilvl w:val="0"/>
          <w:numId w:val="2"/>
        </w:numPr>
      </w:pPr>
      <w:r>
        <w:t xml:space="preserve">a liquidare il conto del </w:t>
      </w:r>
      <w:proofErr w:type="gramStart"/>
      <w:r>
        <w:t>defunto  o</w:t>
      </w:r>
      <w:proofErr w:type="gramEnd"/>
      <w:r w:rsidR="00180AB7">
        <w:t xml:space="preserve"> </w:t>
      </w:r>
      <w:r>
        <w:t xml:space="preserve">il TFR  </w:t>
      </w:r>
      <w:proofErr w:type="spellStart"/>
      <w:r>
        <w:t>ecc</w:t>
      </w:r>
      <w:proofErr w:type="spellEnd"/>
    </w:p>
    <w:p w:rsidR="004D6038" w:rsidRDefault="004D6038" w:rsidP="004D6038">
      <w:pPr>
        <w:pStyle w:val="Paragrafoelenco"/>
      </w:pPr>
    </w:p>
    <w:p w:rsidR="004D6038" w:rsidRDefault="004D6038" w:rsidP="004D6038">
      <w:pPr>
        <w:pStyle w:val="Paragrafoelenco"/>
        <w:rPr>
          <w:b/>
        </w:rPr>
      </w:pPr>
      <w:proofErr w:type="gramStart"/>
      <w:r w:rsidRPr="004D6038">
        <w:rPr>
          <w:b/>
        </w:rPr>
        <w:t>SE  L</w:t>
      </w:r>
      <w:proofErr w:type="gramEnd"/>
      <w:r w:rsidRPr="004D6038">
        <w:rPr>
          <w:b/>
        </w:rPr>
        <w:t xml:space="preserve">’ AMMINISTRATORE NECESSITA DI ESSERE AIUTATO  NELL’AMMINISTRAZIONE </w:t>
      </w:r>
    </w:p>
    <w:p w:rsidR="00AD35E3" w:rsidRDefault="00AD35E3" w:rsidP="004D6038">
      <w:pPr>
        <w:pStyle w:val="Paragrafoelenco"/>
        <w:rPr>
          <w:b/>
        </w:rPr>
      </w:pPr>
    </w:p>
    <w:p w:rsidR="00AD35E3" w:rsidRPr="00AD35E3" w:rsidRDefault="00AD35E3" w:rsidP="004D6038">
      <w:pPr>
        <w:pStyle w:val="Paragrafoelenco"/>
      </w:pPr>
      <w:r w:rsidRPr="00AD35E3">
        <w:t xml:space="preserve">Se l’Amministrazione risulta particolarmente complessa </w:t>
      </w:r>
      <w:proofErr w:type="gramStart"/>
      <w:r>
        <w:t>( perché</w:t>
      </w:r>
      <w:proofErr w:type="gramEnd"/>
      <w:r>
        <w:t xml:space="preserve"> occorre la collaborazione di un avvocato o di un commercialista </w:t>
      </w:r>
      <w:proofErr w:type="spellStart"/>
      <w:r>
        <w:t>ecc</w:t>
      </w:r>
      <w:proofErr w:type="spellEnd"/>
      <w:r>
        <w:t xml:space="preserve"> ), l’Amministratore può farsi autorizzare preventivamente dal G:T. a conferire un incarico a tali professionisti</w:t>
      </w:r>
      <w:r w:rsidR="00D40649">
        <w:t xml:space="preserve">. La spesa graverà sul patrimonio del </w:t>
      </w:r>
      <w:proofErr w:type="gramStart"/>
      <w:r w:rsidR="00D40649">
        <w:t>beneficiato .</w:t>
      </w:r>
      <w:proofErr w:type="gramEnd"/>
      <w:r>
        <w:t xml:space="preserve"> </w:t>
      </w:r>
    </w:p>
    <w:p w:rsidR="00180AB7" w:rsidRPr="00AD35E3" w:rsidRDefault="00180AB7" w:rsidP="00180AB7">
      <w:pPr>
        <w:pStyle w:val="Paragrafoelenco"/>
      </w:pPr>
    </w:p>
    <w:p w:rsidR="00180AB7" w:rsidRDefault="00180AB7" w:rsidP="00180AB7">
      <w:pPr>
        <w:pStyle w:val="Paragrafoelenco"/>
        <w:rPr>
          <w:b/>
        </w:rPr>
      </w:pPr>
      <w:r w:rsidRPr="00180AB7">
        <w:rPr>
          <w:b/>
        </w:rPr>
        <w:t xml:space="preserve">RICHIESTA DI ESONERO </w:t>
      </w:r>
    </w:p>
    <w:p w:rsidR="00180AB7" w:rsidRDefault="00180AB7" w:rsidP="00180AB7">
      <w:pPr>
        <w:pStyle w:val="Paragrafoelenco"/>
      </w:pPr>
      <w:r w:rsidRPr="00180AB7">
        <w:t xml:space="preserve">L’Amministratore </w:t>
      </w:r>
      <w:r>
        <w:t>che per gravi motivi non è più in grado di volgere adeguatamente il suo incarico deve presentare richiesta di esonero al G.T.</w:t>
      </w:r>
    </w:p>
    <w:p w:rsidR="00180AB7" w:rsidRDefault="00180AB7" w:rsidP="00180AB7">
      <w:pPr>
        <w:pStyle w:val="Paragrafoelenco"/>
      </w:pPr>
      <w:r>
        <w:t xml:space="preserve">Può eventualmente indicare un sostituto </w:t>
      </w:r>
      <w:proofErr w:type="gramStart"/>
      <w:r>
        <w:t>( dati</w:t>
      </w:r>
      <w:proofErr w:type="gramEnd"/>
      <w:r>
        <w:t xml:space="preserve"> anagrafici, telefono, indirizzo ) , che potrà in fondo alla richiesta sottoscrivere la propria disponibilità .</w:t>
      </w:r>
    </w:p>
    <w:p w:rsidR="00180AB7" w:rsidRDefault="00180AB7" w:rsidP="00180AB7">
      <w:pPr>
        <w:pStyle w:val="Paragrafoelenco"/>
      </w:pPr>
      <w:r>
        <w:t xml:space="preserve">Gli effetti dell’esonero decorrono dal giuramento del nuovo </w:t>
      </w:r>
      <w:proofErr w:type="gramStart"/>
      <w:r>
        <w:t>Amministratore .</w:t>
      </w:r>
      <w:proofErr w:type="gramEnd"/>
      <w:r>
        <w:t xml:space="preserve">  </w:t>
      </w:r>
    </w:p>
    <w:p w:rsidR="00BF45E3" w:rsidRDefault="00BF45E3" w:rsidP="00180AB7">
      <w:pPr>
        <w:pStyle w:val="Paragrafoelenco"/>
      </w:pPr>
    </w:p>
    <w:p w:rsidR="00E07FE0" w:rsidRDefault="00E07FE0" w:rsidP="00180AB7">
      <w:pPr>
        <w:pStyle w:val="Paragrafoelenco"/>
      </w:pPr>
    </w:p>
    <w:p w:rsidR="00E07FE0" w:rsidRDefault="00E07FE0" w:rsidP="00E07FE0">
      <w:pPr>
        <w:rPr>
          <w:b/>
        </w:rPr>
      </w:pPr>
      <w:r>
        <w:rPr>
          <w:b/>
        </w:rPr>
        <w:t xml:space="preserve">          </w:t>
      </w:r>
      <w:r w:rsidRPr="00E07FE0">
        <w:rPr>
          <w:b/>
        </w:rPr>
        <w:t xml:space="preserve">ALTRE COMUNICAZIONI </w:t>
      </w:r>
    </w:p>
    <w:p w:rsidR="004E5009" w:rsidRDefault="00E07FE0" w:rsidP="00E07FE0">
      <w:r w:rsidRPr="00E07FE0">
        <w:t xml:space="preserve">L’Amministratore può relazionare su ogni evento </w:t>
      </w:r>
      <w:r>
        <w:t xml:space="preserve">che ritenga utile </w:t>
      </w:r>
      <w:proofErr w:type="gramStart"/>
      <w:r>
        <w:t>rappresentare  al</w:t>
      </w:r>
      <w:proofErr w:type="gramEnd"/>
      <w:r>
        <w:t xml:space="preserve"> G.T. con comunicazione da depositare anche telematicamente presso la cancelleria competente .</w:t>
      </w:r>
    </w:p>
    <w:p w:rsidR="00E07FE0" w:rsidRDefault="004E5009" w:rsidP="004E5009">
      <w:pPr>
        <w:rPr>
          <w:b/>
        </w:rPr>
      </w:pPr>
      <w:r>
        <w:rPr>
          <w:b/>
        </w:rPr>
        <w:t xml:space="preserve">    </w:t>
      </w:r>
      <w:proofErr w:type="gramStart"/>
      <w:r w:rsidRPr="004E5009">
        <w:rPr>
          <w:b/>
        </w:rPr>
        <w:t>RENDICONTO</w:t>
      </w:r>
      <w:r>
        <w:rPr>
          <w:b/>
        </w:rPr>
        <w:t xml:space="preserve">  ANNUALE</w:t>
      </w:r>
      <w:proofErr w:type="gramEnd"/>
      <w:r>
        <w:rPr>
          <w:b/>
        </w:rPr>
        <w:t xml:space="preserve"> </w:t>
      </w:r>
    </w:p>
    <w:p w:rsidR="004E5009" w:rsidRDefault="004E5009" w:rsidP="004E5009">
      <w:r w:rsidRPr="004E5009">
        <w:t xml:space="preserve">Annualmente </w:t>
      </w:r>
      <w:r>
        <w:t xml:space="preserve">l’Amministratore deve consegnare alla cancelleria del G.T un rendiconto di </w:t>
      </w:r>
      <w:proofErr w:type="gramStart"/>
      <w:r>
        <w:t>gestione ,</w:t>
      </w:r>
      <w:proofErr w:type="gramEnd"/>
      <w:r>
        <w:t xml:space="preserve"> utilizzando il modello messo a disposizione del Tribunale anche sul sito .</w:t>
      </w:r>
    </w:p>
    <w:p w:rsidR="004E5009" w:rsidRDefault="004E5009" w:rsidP="004E5009">
      <w:pPr>
        <w:rPr>
          <w:b/>
        </w:rPr>
      </w:pPr>
      <w:r w:rsidRPr="004E5009">
        <w:rPr>
          <w:b/>
        </w:rPr>
        <w:t xml:space="preserve">Il rendiconto è </w:t>
      </w:r>
      <w:proofErr w:type="gramStart"/>
      <w:r w:rsidRPr="004E5009">
        <w:rPr>
          <w:b/>
        </w:rPr>
        <w:t>obbligatorio .</w:t>
      </w:r>
      <w:proofErr w:type="gramEnd"/>
    </w:p>
    <w:p w:rsidR="00BF45E3" w:rsidRDefault="00BF45E3" w:rsidP="004E5009">
      <w:pPr>
        <w:rPr>
          <w:b/>
        </w:rPr>
      </w:pPr>
      <w:r>
        <w:rPr>
          <w:b/>
        </w:rPr>
        <w:t xml:space="preserve">RENDICONTO IN CASO DI ESONERO O DI RIMOZIONE DELL’AMMINISTRATORE </w:t>
      </w:r>
    </w:p>
    <w:p w:rsidR="00B04C64" w:rsidRPr="00B04C64" w:rsidRDefault="00B04C64" w:rsidP="004E5009">
      <w:r w:rsidRPr="00B04C64">
        <w:lastRenderedPageBreak/>
        <w:t xml:space="preserve">L’amministratore </w:t>
      </w:r>
      <w:r>
        <w:t xml:space="preserve">che termina l’incarico perché esonerato o rimosso deve depositare entro 60 giorni il rendiconto di chiusura della gestione </w:t>
      </w:r>
      <w:proofErr w:type="gramStart"/>
      <w:r>
        <w:t>( il</w:t>
      </w:r>
      <w:proofErr w:type="gramEnd"/>
      <w:r>
        <w:t xml:space="preserve"> periodo da rendicontare è quello che intercorre tra la data dell’ultimo rendiconto e la data dell’ultimo giuramento del nuovo Amministratore ). L’amministratore può usare il modello relativo al rendiconto </w:t>
      </w:r>
      <w:proofErr w:type="gramStart"/>
      <w:r>
        <w:t>annuale ,</w:t>
      </w:r>
      <w:proofErr w:type="gramEnd"/>
      <w:r>
        <w:t xml:space="preserve"> specificando che si tratta di  quello di chiusura </w:t>
      </w:r>
    </w:p>
    <w:p w:rsidR="00E73C89" w:rsidRDefault="00E73C89" w:rsidP="004E5009">
      <w:pPr>
        <w:rPr>
          <w:b/>
        </w:rPr>
      </w:pPr>
      <w:r>
        <w:rPr>
          <w:b/>
        </w:rPr>
        <w:t xml:space="preserve">RICHIESTA DI EQUO INDENNIZZO </w:t>
      </w:r>
    </w:p>
    <w:p w:rsidR="00E73C89" w:rsidRDefault="00786D1A" w:rsidP="004E5009">
      <w:r w:rsidRPr="00786D1A">
        <w:t xml:space="preserve">In situazioni eccezionali e </w:t>
      </w:r>
      <w:proofErr w:type="gramStart"/>
      <w:r w:rsidRPr="00786D1A">
        <w:t xml:space="preserve">particolarmente </w:t>
      </w:r>
      <w:r>
        <w:t xml:space="preserve"> complesse</w:t>
      </w:r>
      <w:proofErr w:type="gramEnd"/>
      <w:r>
        <w:t xml:space="preserve"> il G.T , dietro presentazione di apposita istanza MOTIVATA da depositare normalmente assieme al rendiconto , </w:t>
      </w:r>
      <w:r w:rsidRPr="00786D1A">
        <w:rPr>
          <w:b/>
        </w:rPr>
        <w:t>può</w:t>
      </w:r>
      <w:r>
        <w:rPr>
          <w:b/>
        </w:rPr>
        <w:t xml:space="preserve">  riconoscere un equo indennizzo  </w:t>
      </w:r>
      <w:r>
        <w:t xml:space="preserve">, autorizzando il prelievo dal c/c  o libretto di amministrazione . L’equo indennizzo </w:t>
      </w:r>
      <w:proofErr w:type="gramStart"/>
      <w:r>
        <w:t>(  che</w:t>
      </w:r>
      <w:proofErr w:type="gramEnd"/>
      <w:r>
        <w:t xml:space="preserve"> non viene pagato dai familiari ) consiste in un ristoro economico per le difficoltà affrontate nella gestione del patrimonio.</w:t>
      </w:r>
    </w:p>
    <w:p w:rsidR="00425ADE" w:rsidRDefault="00425ADE" w:rsidP="004E5009">
      <w:pPr>
        <w:rPr>
          <w:b/>
        </w:rPr>
      </w:pPr>
      <w:r w:rsidRPr="00425ADE">
        <w:rPr>
          <w:b/>
        </w:rPr>
        <w:t xml:space="preserve">ISTANZA DI RIMBORSO </w:t>
      </w:r>
    </w:p>
    <w:p w:rsidR="001D110C" w:rsidRDefault="001D110C" w:rsidP="004E5009">
      <w:r w:rsidRPr="001D110C">
        <w:t>L’A</w:t>
      </w:r>
      <w:r>
        <w:t xml:space="preserve">mministratore </w:t>
      </w:r>
      <w:proofErr w:type="gramStart"/>
      <w:r>
        <w:t>che ,</w:t>
      </w:r>
      <w:proofErr w:type="gramEnd"/>
      <w:r>
        <w:t xml:space="preserve"> in base alla gestione ( ad es. più volte si è recato con la propria macchina  </w:t>
      </w:r>
      <w:r w:rsidR="00E6521F">
        <w:t>a trovare il beneficiario ricoverato in una struttura che si trova molto lontano)</w:t>
      </w:r>
      <w:r w:rsidR="00EC6ADD">
        <w:t xml:space="preserve"> ha avuto spese personali  contestualmente al </w:t>
      </w:r>
      <w:r w:rsidR="00505630">
        <w:t xml:space="preserve">rendiconto deve presentare “ </w:t>
      </w:r>
      <w:r w:rsidR="00505630" w:rsidRPr="00505630">
        <w:rPr>
          <w:b/>
        </w:rPr>
        <w:t>istanza di rimborso</w:t>
      </w:r>
      <w:r w:rsidR="00505630">
        <w:t>” dimostrando la spesa sostenuta .</w:t>
      </w:r>
    </w:p>
    <w:p w:rsidR="00C67BB4" w:rsidRDefault="00C67BB4" w:rsidP="004E5009">
      <w:pPr>
        <w:rPr>
          <w:b/>
        </w:rPr>
      </w:pPr>
      <w:r w:rsidRPr="00C67BB4">
        <w:rPr>
          <w:b/>
        </w:rPr>
        <w:t xml:space="preserve">LE RESPONSABILITA’ DELL’AMMINISTRATORE </w:t>
      </w:r>
    </w:p>
    <w:p w:rsidR="0068057C" w:rsidRDefault="0068057C" w:rsidP="004E5009">
      <w:r w:rsidRPr="0068057C">
        <w:t>L’A</w:t>
      </w:r>
      <w:r>
        <w:t xml:space="preserve">mministratore deve gestire i beni del beneficiario con </w:t>
      </w:r>
      <w:proofErr w:type="gramStart"/>
      <w:r>
        <w:t>diligenza .Se</w:t>
      </w:r>
      <w:proofErr w:type="gramEnd"/>
      <w:r>
        <w:t xml:space="preserve"> ha tenuto comportamenti atti a danneggiare il beneficiario o il suo patrimonio  può essere chiamato dai soggetti interessati  ( es  eredi o il nuovo amministratore ) risponderne dei danni provocati.</w:t>
      </w:r>
    </w:p>
    <w:p w:rsidR="0068057C" w:rsidRDefault="0068057C" w:rsidP="004E5009">
      <w:r>
        <w:t xml:space="preserve">Il G.T, a fronte di comportamenti gravemente scorretti nella gestione, </w:t>
      </w:r>
      <w:r w:rsidRPr="0068057C">
        <w:rPr>
          <w:b/>
        </w:rPr>
        <w:t>può rimuoverlo</w:t>
      </w:r>
      <w:r>
        <w:rPr>
          <w:b/>
        </w:rPr>
        <w:t xml:space="preserve">, </w:t>
      </w:r>
      <w:r>
        <w:t xml:space="preserve">averlo </w:t>
      </w:r>
      <w:proofErr w:type="gramStart"/>
      <w:r>
        <w:t>sentito .</w:t>
      </w:r>
      <w:proofErr w:type="gramEnd"/>
    </w:p>
    <w:p w:rsidR="0068057C" w:rsidRPr="0068057C" w:rsidRDefault="00F106DE" w:rsidP="004E5009">
      <w:r>
        <w:t>I comportamenti</w:t>
      </w:r>
      <w:r w:rsidR="0068057C">
        <w:t xml:space="preserve"> che configurano dei reati comportano una responsa</w:t>
      </w:r>
      <w:r>
        <w:t xml:space="preserve">bilità </w:t>
      </w:r>
      <w:proofErr w:type="gramStart"/>
      <w:r>
        <w:t>penale .</w:t>
      </w:r>
      <w:proofErr w:type="gramEnd"/>
    </w:p>
    <w:p w:rsidR="0068057C" w:rsidRDefault="0028061C" w:rsidP="004E5009">
      <w:pPr>
        <w:rPr>
          <w:b/>
        </w:rPr>
      </w:pPr>
      <w:r w:rsidRPr="0028061C">
        <w:rPr>
          <w:b/>
        </w:rPr>
        <w:t xml:space="preserve">REVOCA DELL’AMMINISTRAZIONE </w:t>
      </w:r>
    </w:p>
    <w:p w:rsidR="0028061C" w:rsidRDefault="0028061C" w:rsidP="004E5009">
      <w:r w:rsidRPr="0028061C">
        <w:t xml:space="preserve">Può essere </w:t>
      </w:r>
      <w:proofErr w:type="gramStart"/>
      <w:r w:rsidRPr="0028061C">
        <w:t xml:space="preserve">disposta </w:t>
      </w:r>
      <w:r>
        <w:t xml:space="preserve"> se</w:t>
      </w:r>
      <w:proofErr w:type="gramEnd"/>
      <w:r>
        <w:t xml:space="preserve"> è venuta meno la causa che la  giustificava e pertanto il beneficiario è in condizione di curare i propri interessi senza l’assistenza dell’Amministratore.</w:t>
      </w:r>
    </w:p>
    <w:p w:rsidR="0028061C" w:rsidRDefault="0028061C" w:rsidP="004E5009">
      <w:r>
        <w:t xml:space="preserve">Ciò avviene in </w:t>
      </w:r>
      <w:proofErr w:type="gramStart"/>
      <w:r>
        <w:t>due  casi</w:t>
      </w:r>
      <w:proofErr w:type="gramEnd"/>
      <w:r>
        <w:t xml:space="preserve"> :</w:t>
      </w:r>
    </w:p>
    <w:p w:rsidR="0028061C" w:rsidRDefault="0028061C" w:rsidP="0028061C">
      <w:pPr>
        <w:pStyle w:val="Paragrafoelenco"/>
        <w:numPr>
          <w:ilvl w:val="0"/>
          <w:numId w:val="3"/>
        </w:numPr>
      </w:pPr>
      <w:r>
        <w:t xml:space="preserve">se le condizioni di salute del </w:t>
      </w:r>
      <w:proofErr w:type="gramStart"/>
      <w:r>
        <w:t>beneficiario ,</w:t>
      </w:r>
      <w:proofErr w:type="gramEnd"/>
      <w:r>
        <w:t xml:space="preserve"> come provato da documentazione medica , sono migliorate  , al punto tale che si possa dire che il beneficiato abbia riacquistato la piena c</w:t>
      </w:r>
      <w:r w:rsidR="00C954EC">
        <w:t xml:space="preserve">apacità di gestire i propri interessi in piena autonomia; </w:t>
      </w:r>
    </w:p>
    <w:p w:rsidR="00C954EC" w:rsidRDefault="00C954EC" w:rsidP="0028061C">
      <w:pPr>
        <w:pStyle w:val="Paragrafoelenco"/>
        <w:numPr>
          <w:ilvl w:val="0"/>
          <w:numId w:val="3"/>
        </w:numPr>
      </w:pPr>
      <w:r>
        <w:t xml:space="preserve">se le condizioni di salute del beneficiato sono   particolarmente   peggiorate e l’amministrazione non sia più sufficiente per proteggere il </w:t>
      </w:r>
      <w:proofErr w:type="gramStart"/>
      <w:r>
        <w:t>beneficiario ,</w:t>
      </w:r>
      <w:proofErr w:type="gramEnd"/>
      <w:r>
        <w:t xml:space="preserve"> essendo necessaria l’apertura della tutela. </w:t>
      </w:r>
    </w:p>
    <w:p w:rsidR="00546CC1" w:rsidRDefault="00546CC1" w:rsidP="00546CC1">
      <w:pPr>
        <w:pStyle w:val="Paragrafoelenco"/>
      </w:pPr>
    </w:p>
    <w:p w:rsidR="00546CC1" w:rsidRDefault="00546CC1" w:rsidP="00546CC1">
      <w:pPr>
        <w:pStyle w:val="Paragrafoelenco"/>
      </w:pPr>
      <w:r>
        <w:t xml:space="preserve">L’istanza di revoca deve essere presentata in cancelleria completa di documentazione </w:t>
      </w:r>
      <w:proofErr w:type="gramStart"/>
      <w:r>
        <w:t>medica .</w:t>
      </w:r>
      <w:proofErr w:type="gramEnd"/>
    </w:p>
    <w:p w:rsidR="00546CC1" w:rsidRDefault="00546CC1" w:rsidP="00546CC1">
      <w:pPr>
        <w:pStyle w:val="Paragrafoelenco"/>
      </w:pPr>
    </w:p>
    <w:p w:rsidR="00546CC1" w:rsidRDefault="00546CC1" w:rsidP="00546CC1">
      <w:pPr>
        <w:pStyle w:val="Paragrafoelenco"/>
      </w:pPr>
      <w:r>
        <w:t xml:space="preserve">Il G.T nell’ipotesi di cui al punto 1) provvede con decreto </w:t>
      </w:r>
      <w:proofErr w:type="gramStart"/>
      <w:r>
        <w:t>alla  cessazione</w:t>
      </w:r>
      <w:proofErr w:type="gramEnd"/>
      <w:r>
        <w:t xml:space="preserve"> dell’amministrazione di sostegno ; nell’ipotesi di cui al punto 2) trasmette gli al PM per promuovere un procedimento di interdizione e potere aprire la tutela .</w:t>
      </w:r>
      <w:r w:rsidR="00744667">
        <w:t>L’amministratore cessa dalle sue funzioni solo quando viene nominato il tutore .</w:t>
      </w:r>
    </w:p>
    <w:p w:rsidR="00D153CE" w:rsidRDefault="00D153CE" w:rsidP="00546CC1">
      <w:pPr>
        <w:pStyle w:val="Paragrafoelenco"/>
      </w:pPr>
    </w:p>
    <w:p w:rsidR="00D153CE" w:rsidRDefault="00D153CE" w:rsidP="00546CC1">
      <w:pPr>
        <w:pStyle w:val="Paragrafoelenco"/>
        <w:rPr>
          <w:b/>
        </w:rPr>
      </w:pPr>
      <w:r w:rsidRPr="00D153CE">
        <w:rPr>
          <w:b/>
        </w:rPr>
        <w:t xml:space="preserve">DECESSO DELL’AMMINISTRATO </w:t>
      </w:r>
    </w:p>
    <w:p w:rsidR="00D153CE" w:rsidRDefault="00D153CE" w:rsidP="00546CC1">
      <w:pPr>
        <w:pStyle w:val="Paragrafoelenco"/>
        <w:rPr>
          <w:b/>
        </w:rPr>
      </w:pPr>
    </w:p>
    <w:p w:rsidR="00D153CE" w:rsidRDefault="00D153CE" w:rsidP="00546CC1">
      <w:pPr>
        <w:pStyle w:val="Paragrafoelenco"/>
      </w:pPr>
      <w:r w:rsidRPr="00D153CE">
        <w:lastRenderedPageBreak/>
        <w:t xml:space="preserve">Con la morte del </w:t>
      </w:r>
      <w:proofErr w:type="gramStart"/>
      <w:r w:rsidRPr="00D153CE">
        <w:t xml:space="preserve">beneficiario </w:t>
      </w:r>
      <w:r>
        <w:t>,</w:t>
      </w:r>
      <w:proofErr w:type="gramEnd"/>
      <w:r>
        <w:t xml:space="preserve"> l’Amministratore deve procedere come segue :</w:t>
      </w:r>
    </w:p>
    <w:p w:rsidR="00D153CE" w:rsidRDefault="00D153CE" w:rsidP="00D153CE">
      <w:pPr>
        <w:pStyle w:val="Paragrafoelenco"/>
        <w:numPr>
          <w:ilvl w:val="0"/>
          <w:numId w:val="4"/>
        </w:numPr>
      </w:pPr>
      <w:r>
        <w:t>comunicare alla cancelleria</w:t>
      </w:r>
      <w:r w:rsidR="00233DAC">
        <w:t xml:space="preserve"> il decesso, mediante certificato di </w:t>
      </w:r>
      <w:proofErr w:type="gramStart"/>
      <w:r w:rsidR="00233DAC">
        <w:t xml:space="preserve">morte  </w:t>
      </w:r>
      <w:r>
        <w:t>;</w:t>
      </w:r>
      <w:proofErr w:type="gramEnd"/>
    </w:p>
    <w:p w:rsidR="00D153CE" w:rsidRPr="00D153CE" w:rsidRDefault="00D153CE" w:rsidP="00D153CE">
      <w:pPr>
        <w:pStyle w:val="Paragrafoelenco"/>
        <w:numPr>
          <w:ilvl w:val="0"/>
          <w:numId w:val="4"/>
        </w:numPr>
      </w:pPr>
      <w:r>
        <w:t xml:space="preserve">depositare entro 60 </w:t>
      </w:r>
      <w:proofErr w:type="gramStart"/>
      <w:r>
        <w:t>giorni  dal</w:t>
      </w:r>
      <w:proofErr w:type="gramEnd"/>
      <w:r>
        <w:t xml:space="preserve"> decesso il rendiconto di chiusura </w:t>
      </w:r>
      <w:r w:rsidR="00233DAC">
        <w:t xml:space="preserve">della gestione ( il periodo da rendicontare è quello che intercorre tra la data dell’ultimo rendiconto e la data del decesso ) , indicando chi sono eredi oppure specificando che non ci sono eredi o che non se ne consce l’esistenza . Deve essere indicato eventuale testamento </w:t>
      </w:r>
    </w:p>
    <w:sectPr w:rsidR="00D153CE" w:rsidRPr="00D15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495F"/>
    <w:multiLevelType w:val="hybridMultilevel"/>
    <w:tmpl w:val="F5B848DC"/>
    <w:lvl w:ilvl="0" w:tplc="C2EC8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7C3"/>
    <w:multiLevelType w:val="hybridMultilevel"/>
    <w:tmpl w:val="3D7A0536"/>
    <w:lvl w:ilvl="0" w:tplc="6158F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034"/>
    <w:multiLevelType w:val="hybridMultilevel"/>
    <w:tmpl w:val="2E1A01B6"/>
    <w:lvl w:ilvl="0" w:tplc="A5DA2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F4D1D"/>
    <w:multiLevelType w:val="hybridMultilevel"/>
    <w:tmpl w:val="96363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9E"/>
    <w:rsid w:val="00075182"/>
    <w:rsid w:val="000C2C1A"/>
    <w:rsid w:val="000C44AE"/>
    <w:rsid w:val="00180AB7"/>
    <w:rsid w:val="001D110C"/>
    <w:rsid w:val="00215B83"/>
    <w:rsid w:val="00233DAC"/>
    <w:rsid w:val="00247034"/>
    <w:rsid w:val="0028061C"/>
    <w:rsid w:val="002E244A"/>
    <w:rsid w:val="002E5658"/>
    <w:rsid w:val="00353908"/>
    <w:rsid w:val="003851E4"/>
    <w:rsid w:val="003A0FD3"/>
    <w:rsid w:val="003C1173"/>
    <w:rsid w:val="00415209"/>
    <w:rsid w:val="00425ADE"/>
    <w:rsid w:val="004D6038"/>
    <w:rsid w:val="004E4458"/>
    <w:rsid w:val="004E5009"/>
    <w:rsid w:val="00505630"/>
    <w:rsid w:val="00522E20"/>
    <w:rsid w:val="00546CC1"/>
    <w:rsid w:val="005A2807"/>
    <w:rsid w:val="005F2C21"/>
    <w:rsid w:val="00611A4F"/>
    <w:rsid w:val="00677318"/>
    <w:rsid w:val="0068057C"/>
    <w:rsid w:val="00695086"/>
    <w:rsid w:val="006E179F"/>
    <w:rsid w:val="00735B81"/>
    <w:rsid w:val="00744667"/>
    <w:rsid w:val="00753074"/>
    <w:rsid w:val="00786D1A"/>
    <w:rsid w:val="007C0C9E"/>
    <w:rsid w:val="00980B88"/>
    <w:rsid w:val="009968BF"/>
    <w:rsid w:val="009B72EC"/>
    <w:rsid w:val="00A32B21"/>
    <w:rsid w:val="00AD35E3"/>
    <w:rsid w:val="00B04C64"/>
    <w:rsid w:val="00B55F25"/>
    <w:rsid w:val="00BC6D84"/>
    <w:rsid w:val="00BF45E3"/>
    <w:rsid w:val="00C10E20"/>
    <w:rsid w:val="00C67BB4"/>
    <w:rsid w:val="00C954EC"/>
    <w:rsid w:val="00CE50D5"/>
    <w:rsid w:val="00CE5C53"/>
    <w:rsid w:val="00D153CE"/>
    <w:rsid w:val="00D40649"/>
    <w:rsid w:val="00E07FE0"/>
    <w:rsid w:val="00E233DB"/>
    <w:rsid w:val="00E43E61"/>
    <w:rsid w:val="00E6521F"/>
    <w:rsid w:val="00E73C89"/>
    <w:rsid w:val="00EB5096"/>
    <w:rsid w:val="00EC6ADD"/>
    <w:rsid w:val="00F0411F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6D31"/>
  <w15:docId w15:val="{AF9FAA35-2598-46A1-9AAA-855E84D8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56</cp:revision>
  <cp:lastPrinted>2021-08-12T09:41:00Z</cp:lastPrinted>
  <dcterms:created xsi:type="dcterms:W3CDTF">2021-08-11T08:46:00Z</dcterms:created>
  <dcterms:modified xsi:type="dcterms:W3CDTF">2021-09-08T08:45:00Z</dcterms:modified>
</cp:coreProperties>
</file>